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111" w:rsidRDefault="00754111">
      <w:r>
        <w:rPr>
          <w:noProof/>
          <w:lang w:eastAsia="ru-RU"/>
        </w:rPr>
        <w:drawing>
          <wp:inline distT="0" distB="0" distL="0" distR="0" wp14:anchorId="66DA3A3A" wp14:editId="5CF8B99B">
            <wp:extent cx="6240107" cy="8572500"/>
            <wp:effectExtent l="0" t="0" r="8890" b="0"/>
            <wp:docPr id="1" name="Рисунок 1" descr="C:\Users\User\Desktop\Финансово-хозяйственная деятельность\Новая папка\Отсканировано 01.03.2020 13-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ансово-хозяйственная деятельность\Новая папка\Отсканировано 01.03.2020 13-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07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11" w:rsidRDefault="00754111"/>
    <w:p w:rsidR="00754111" w:rsidRDefault="00754111"/>
    <w:p w:rsidR="00754111" w:rsidRDefault="00754111" w:rsidP="00754111">
      <w:pPr>
        <w:pStyle w:val="Default"/>
        <w:jc w:val="center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Содержание:</w:t>
      </w: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1. Цели и задачи внедрения антикоррупционной политики.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2. Используемые в политике понятия и определения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3. Основные принципы антикоррупционной деятельности организации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4. Область применения политики и круг лиц, попадающих под ее действие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5. Определение должностных лиц организации, ответственных за реализацию антикоррупционной политики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6.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7. 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8. Ответственность сотрудников за несоблюдение требований антикоррупционной политики</w:t>
      </w:r>
    </w:p>
    <w:p w:rsidR="00754111" w:rsidRDefault="00754111" w:rsidP="00754111">
      <w:pPr>
        <w:pStyle w:val="Default"/>
        <w:rPr>
          <w:bCs/>
        </w:rPr>
      </w:pPr>
      <w:r>
        <w:rPr>
          <w:bCs/>
        </w:rPr>
        <w:t>9. Порядок пересмотра и внесения изменений в антикоррупционную политику организации.</w:t>
      </w: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  <w:sz w:val="32"/>
          <w:szCs w:val="32"/>
        </w:rPr>
      </w:pPr>
    </w:p>
    <w:p w:rsidR="00754111" w:rsidRDefault="00754111" w:rsidP="00754111">
      <w:pPr>
        <w:keepLines/>
        <w:widowControl w:val="0"/>
        <w:tabs>
          <w:tab w:val="left" w:pos="709"/>
          <w:tab w:val="left" w:pos="851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54111" w:rsidRDefault="00754111" w:rsidP="00754111">
      <w:pPr>
        <w:pStyle w:val="Default"/>
        <w:jc w:val="both"/>
        <w:rPr>
          <w:bCs/>
        </w:rPr>
      </w:pPr>
      <w:r>
        <w:t>1.1.</w:t>
      </w:r>
      <w:r>
        <w:rPr>
          <w:sz w:val="14"/>
          <w:szCs w:val="14"/>
        </w:rPr>
        <w:t>   </w:t>
      </w:r>
      <w:r>
        <w:t xml:space="preserve">Данное Положение «О противодействии коррупции» (далее - Положение) разработано на основе </w:t>
      </w:r>
      <w:r>
        <w:rPr>
          <w:bCs/>
        </w:rPr>
        <w:t xml:space="preserve">Федерального закона от 25.12.2008 № 273-ФЗ «О противодействии коррупции» (в ред. от 03.12.2012 № 231-ФЗ), 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tabs>
          <w:tab w:val="left" w:pos="709"/>
          <w:tab w:val="left" w:pos="851"/>
          <w:tab w:val="left" w:pos="31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</w:t>
      </w:r>
      <w:r>
        <w:rPr>
          <w:rFonts w:ascii="Times New Roman" w:hAnsi="Times New Roman"/>
          <w:color w:val="000000"/>
          <w:sz w:val="14"/>
          <w:szCs w:val="14"/>
        </w:rPr>
        <w:t>  </w:t>
      </w:r>
      <w:r>
        <w:rPr>
          <w:rFonts w:ascii="Times New Roman" w:hAnsi="Times New Roman"/>
          <w:sz w:val="24"/>
          <w:szCs w:val="24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 и (или) ликвидации последствий коррупционных правонарушений в муниципальном бюджетном дошкольном образовательном учреждении  «</w:t>
      </w:r>
      <w:proofErr w:type="spellStart"/>
      <w:r>
        <w:rPr>
          <w:rFonts w:ascii="Times New Roman" w:hAnsi="Times New Roman"/>
          <w:sz w:val="24"/>
          <w:szCs w:val="24"/>
        </w:rPr>
        <w:t>Шланговский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754111" w:rsidRDefault="00754111" w:rsidP="00754111">
      <w:pPr>
        <w:tabs>
          <w:tab w:val="left" w:pos="709"/>
          <w:tab w:val="left" w:pos="851"/>
          <w:tab w:val="left" w:pos="312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1.3. Цели и задачи  </w:t>
      </w:r>
      <w:r>
        <w:rPr>
          <w:bCs/>
          <w:color w:val="auto"/>
        </w:rPr>
        <w:t>антикоррупционной политики</w:t>
      </w:r>
      <w:r>
        <w:rPr>
          <w:bCs/>
        </w:rPr>
        <w:t xml:space="preserve"> </w:t>
      </w:r>
      <w:r>
        <w:rPr>
          <w:bCs/>
          <w:color w:val="0000FF"/>
        </w:rPr>
        <w:t xml:space="preserve"> </w:t>
      </w:r>
      <w:r>
        <w:rPr>
          <w:bCs/>
          <w:color w:val="auto"/>
        </w:rPr>
        <w:t>в ДОУ</w:t>
      </w:r>
      <w:r>
        <w:rPr>
          <w:bCs/>
          <w:color w:val="0000FF"/>
        </w:rPr>
        <w:t xml:space="preserve">  </w:t>
      </w:r>
      <w:r>
        <w:rPr>
          <w:bCs/>
        </w:rPr>
        <w:t>представляют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ДОУ.</w:t>
      </w:r>
    </w:p>
    <w:p w:rsidR="00754111" w:rsidRDefault="00754111" w:rsidP="00754111">
      <w:pPr>
        <w:pStyle w:val="Default"/>
        <w:jc w:val="both"/>
        <w:rPr>
          <w:bCs/>
        </w:rPr>
      </w:pPr>
      <w:r>
        <w:t>Правовой основой</w:t>
      </w:r>
      <w:r>
        <w:rPr>
          <w:bCs/>
          <w:color w:val="FF0000"/>
        </w:rPr>
        <w:t xml:space="preserve"> </w:t>
      </w:r>
      <w:r>
        <w:rPr>
          <w:bCs/>
          <w:color w:val="auto"/>
        </w:rPr>
        <w:t xml:space="preserve">антикоррупционной  политики являются: </w:t>
      </w:r>
      <w:r>
        <w:rPr>
          <w:bCs/>
        </w:rPr>
        <w:t xml:space="preserve"> </w:t>
      </w:r>
      <w:proofErr w:type="gramStart"/>
      <w:r>
        <w:rPr>
          <w:bCs/>
        </w:rPr>
        <w:t>Указ Президента РФ от 13.04.2010 № 460 «Об утверждении Национальной стратегии противодействия коррупции»,  Указ Президента РФ от 02.04.2013 № 309 «О мерах по реализации отдельных положений Федерального закона от 25.12.2008 № 273-ФЗ», Методические рекомендации по разработке и принятию организациями мер по предупреждению и противодействию коррупции от 08.11.2013 , федеральный закон от 5.04.2013г. № 44-ФЗ "О контрактной системе в сфере закупок товаров, работ,</w:t>
      </w:r>
      <w:r>
        <w:rPr>
          <w:b/>
          <w:bCs/>
        </w:rPr>
        <w:t xml:space="preserve"> </w:t>
      </w:r>
      <w:r>
        <w:rPr>
          <w:bCs/>
        </w:rPr>
        <w:t>услуг для</w:t>
      </w:r>
      <w:proofErr w:type="gramEnd"/>
      <w:r>
        <w:rPr>
          <w:bCs/>
        </w:rPr>
        <w:t xml:space="preserve"> обеспечения государственных и муниципальных </w:t>
      </w:r>
      <w:proofErr w:type="spellStart"/>
      <w:r>
        <w:rPr>
          <w:bCs/>
        </w:rPr>
        <w:t>нужд"</w:t>
      </w:r>
      <w:proofErr w:type="gramStart"/>
      <w:r>
        <w:rPr>
          <w:bCs/>
        </w:rPr>
        <w:t>,м</w:t>
      </w:r>
      <w:proofErr w:type="gramEnd"/>
      <w:r>
        <w:rPr>
          <w:bCs/>
        </w:rPr>
        <w:t>униципальные</w:t>
      </w:r>
      <w:proofErr w:type="spellEnd"/>
      <w:r>
        <w:rPr>
          <w:bCs/>
        </w:rPr>
        <w:t xml:space="preserve"> нормативные документы, Устав и другие локальные нормативные акты ДОУ.</w:t>
      </w:r>
    </w:p>
    <w:p w:rsidR="00754111" w:rsidRDefault="00754111" w:rsidP="00754111">
      <w:pPr>
        <w:pStyle w:val="Default"/>
        <w:ind w:firstLine="708"/>
        <w:jc w:val="both"/>
        <w:rPr>
          <w:bCs/>
        </w:rPr>
      </w:pPr>
      <w:r>
        <w:rPr>
          <w:bCs/>
        </w:rPr>
        <w:t>В соответствии со ст.13.3  Федерального закона № 273-ФЗ меры по предупреждению коррупции, принимаемые в учреждении, могут включать:</w:t>
      </w:r>
    </w:p>
    <w:p w:rsidR="00754111" w:rsidRDefault="00754111" w:rsidP="00754111">
      <w:pPr>
        <w:pStyle w:val="Default"/>
        <w:ind w:firstLine="708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1) определение  должностных лиц, ответственных за профилактику коррупционных и иных правонарушений;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2) сотрудничество учреждения с правоохранительными органами;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4) принятие кодекса этики и служебного поведения работников учреждения;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5) предотвращение и урегулирование конфликта интересов;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6) недопущение составления неофициальной отчетности и использования поддельных документов.</w:t>
      </w:r>
    </w:p>
    <w:p w:rsidR="00754111" w:rsidRDefault="00754111" w:rsidP="00754111">
      <w:pPr>
        <w:pStyle w:val="Default"/>
        <w:rPr>
          <w:b/>
          <w:bCs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2. Используемые в антикоррупционной политике понятия и определения</w:t>
      </w:r>
    </w:p>
    <w:p w:rsidR="00754111" w:rsidRDefault="00754111" w:rsidP="00754111">
      <w:pPr>
        <w:pStyle w:val="Default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proofErr w:type="gramStart"/>
      <w:r>
        <w:rPr>
          <w:b/>
          <w:bCs/>
        </w:rPr>
        <w:t>Коррупция</w:t>
      </w:r>
      <w:r>
        <w:rPr>
          <w:bCs/>
          <w:sz w:val="32"/>
          <w:szCs w:val="32"/>
        </w:rPr>
        <w:t xml:space="preserve"> – </w:t>
      </w:r>
      <w:r>
        <w:rPr>
          <w:bCs/>
        </w:rP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</w:t>
      </w:r>
      <w:r>
        <w:rPr>
          <w:bCs/>
        </w:rPr>
        <w:lastRenderedPageBreak/>
        <w:t>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bCs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/>
          <w:bCs/>
        </w:rPr>
        <w:t>Противодействие коррупции</w:t>
      </w:r>
      <w:r>
        <w:rPr>
          <w:bCs/>
          <w:sz w:val="32"/>
          <w:szCs w:val="32"/>
        </w:rPr>
        <w:t xml:space="preserve"> – </w:t>
      </w:r>
      <w:r>
        <w:rPr>
          <w:bCs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а) по предупреждению коррупции, в том числе по выявлению и последующему устранению причин коррупции (профилактика</w:t>
      </w:r>
      <w:r>
        <w:rPr>
          <w:b/>
          <w:bCs/>
        </w:rPr>
        <w:t xml:space="preserve"> </w:t>
      </w:r>
      <w:r>
        <w:rPr>
          <w:bCs/>
        </w:rPr>
        <w:t>коррупции);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в) по минимизации и (или) ликвидации последствий коррупционных правонарушений.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  <w:sz w:val="22"/>
          <w:szCs w:val="22"/>
        </w:rPr>
      </w:pPr>
      <w:r>
        <w:rPr>
          <w:b/>
          <w:bCs/>
        </w:rPr>
        <w:t>Организация</w:t>
      </w:r>
      <w:r>
        <w:rPr>
          <w:bCs/>
          <w:sz w:val="32"/>
          <w:szCs w:val="32"/>
        </w:rPr>
        <w:t xml:space="preserve"> – </w:t>
      </w:r>
      <w:r>
        <w:rPr>
          <w:bCs/>
          <w:sz w:val="22"/>
          <w:szCs w:val="22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:rsidR="00754111" w:rsidRDefault="00754111" w:rsidP="00754111">
      <w:pPr>
        <w:pStyle w:val="Default"/>
        <w:jc w:val="both"/>
        <w:rPr>
          <w:bCs/>
          <w:sz w:val="22"/>
          <w:szCs w:val="22"/>
        </w:rPr>
      </w:pPr>
    </w:p>
    <w:p w:rsidR="00754111" w:rsidRDefault="00754111" w:rsidP="00754111">
      <w:pPr>
        <w:pStyle w:val="Default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Контрагент</w:t>
      </w:r>
      <w:r>
        <w:rPr>
          <w:bCs/>
          <w:sz w:val="22"/>
          <w:szCs w:val="22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proofErr w:type="gramStart"/>
      <w:r>
        <w:rPr>
          <w:b/>
          <w:bCs/>
        </w:rPr>
        <w:t>Взятка</w:t>
      </w:r>
      <w:r>
        <w:rPr>
          <w:bCs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bCs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proofErr w:type="gramStart"/>
      <w:r>
        <w:rPr>
          <w:b/>
          <w:bCs/>
        </w:rPr>
        <w:t>Коммерческий подкуп</w:t>
      </w:r>
      <w:r>
        <w:rPr>
          <w:bCs/>
          <w:sz w:val="32"/>
          <w:szCs w:val="32"/>
        </w:rPr>
        <w:t xml:space="preserve"> – </w:t>
      </w:r>
      <w:r>
        <w:rPr>
          <w:bCs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proofErr w:type="gramStart"/>
      <w:r>
        <w:rPr>
          <w:b/>
          <w:bCs/>
        </w:rPr>
        <w:t>Конфликт интересов</w:t>
      </w:r>
      <w:r>
        <w:rPr>
          <w:bCs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bCs/>
        </w:rPr>
        <w:t xml:space="preserve"> (представителем организации) которой он является.</w:t>
      </w:r>
    </w:p>
    <w:p w:rsidR="00754111" w:rsidRDefault="00754111" w:rsidP="00754111">
      <w:pPr>
        <w:pStyle w:val="Default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/>
          <w:bCs/>
        </w:rPr>
        <w:t>Личная заинтересованность работника (представителя организации)</w:t>
      </w:r>
      <w:r>
        <w:rPr>
          <w:bCs/>
          <w:sz w:val="32"/>
          <w:szCs w:val="32"/>
        </w:rPr>
        <w:t xml:space="preserve"> – </w:t>
      </w:r>
      <w:r>
        <w:rPr>
          <w:bCs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3.Основные принципы антикоррупционной  деятельности учреждения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3.1. Системы мер противодействия коррупции в ДОУ основывается на следующих ключевых принципах: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Принцип соответствия политики ДОУ действующему законодательству и общепринятым нормам.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Соответствие реализуемых антикоррупционных</w:t>
      </w:r>
      <w:r>
        <w:rPr>
          <w:b/>
          <w:bCs/>
        </w:rPr>
        <w:t xml:space="preserve"> </w:t>
      </w:r>
      <w:r>
        <w:rPr>
          <w:bCs/>
        </w:rPr>
        <w:t>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Принцип личного примера руководителя и его заместителей. Ключевая роль руководителя  его заместителей и ответственного за противодействие коррупции состоит 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Принцип соразмерности антикоррупционных процедур риску коррупции.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 ДОУ коррупционных рисков.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- Принцип эффективности  антикоррупционных процедур.     Применение в ДОУ  таких антикоррупционных мероприятий, которые имеют низкую стоимость, обеспечивают простоту реализации и </w:t>
      </w:r>
      <w:proofErr w:type="gramStart"/>
      <w:r>
        <w:rPr>
          <w:bCs/>
        </w:rPr>
        <w:t>приносят значимый результат</w:t>
      </w:r>
      <w:proofErr w:type="gramEnd"/>
      <w:r>
        <w:rPr>
          <w:bCs/>
        </w:rPr>
        <w:t>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Принцип ответственности и неотвратимости наказания.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  <w:r>
        <w:rPr>
          <w:bCs/>
          <w:sz w:val="22"/>
          <w:szCs w:val="22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внутриорганизационной антикоррупционной политики</w:t>
      </w:r>
      <w:r>
        <w:rPr>
          <w:bCs/>
          <w:sz w:val="32"/>
          <w:szCs w:val="32"/>
        </w:rPr>
        <w:t>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  <w:sz w:val="32"/>
          <w:szCs w:val="32"/>
        </w:rPr>
        <w:t xml:space="preserve">- </w:t>
      </w:r>
      <w:r>
        <w:rPr>
          <w:bCs/>
        </w:rPr>
        <w:t>Принцип открытости.   Информирование контрагентов, партнеров и общественности о принятых в ДОУ  антикоррупционных стандартах ведения деятельности.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Принцип постоянного контроля и регулярного мониторинга.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lastRenderedPageBreak/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rPr>
          <w:bCs/>
        </w:rPr>
        <w:t>контроля за</w:t>
      </w:r>
      <w:proofErr w:type="gramEnd"/>
      <w:r>
        <w:rPr>
          <w:bCs/>
        </w:rPr>
        <w:t xml:space="preserve"> их исполнением.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4. Область применения антикоррупционной политики и круг лиц, попадающих под ее действие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4.1. 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</w:t>
      </w:r>
      <w:r>
        <w:rPr>
          <w:bCs/>
          <w:color w:val="auto"/>
        </w:rPr>
        <w:t>политики распространяются  на лица, выполняющие для ДОУ</w:t>
      </w:r>
      <w:r>
        <w:rPr>
          <w:bCs/>
        </w:rPr>
        <w:t xml:space="preserve"> работы или предоставляющие услуги на основе гражданско-правовых договоров.</w:t>
      </w:r>
    </w:p>
    <w:p w:rsidR="00754111" w:rsidRDefault="00754111" w:rsidP="00754111">
      <w:pPr>
        <w:pStyle w:val="Default"/>
        <w:jc w:val="both"/>
        <w:rPr>
          <w:bCs/>
          <w:color w:val="FF0000"/>
        </w:rPr>
      </w:pPr>
      <w:r>
        <w:rPr>
          <w:bCs/>
          <w:color w:val="FF0000"/>
        </w:rPr>
        <w:t xml:space="preserve"> </w:t>
      </w: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5.  Определение должностных лиц ДОУ, ответственных за реализацию антикоррупционной  политики</w:t>
      </w:r>
    </w:p>
    <w:p w:rsidR="00754111" w:rsidRDefault="00754111" w:rsidP="00754111">
      <w:pPr>
        <w:pStyle w:val="Default"/>
        <w:rPr>
          <w:b/>
          <w:bCs/>
          <w:sz w:val="28"/>
          <w:szCs w:val="28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1. В учреждении 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 председатель профсоюзного комитета.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  <w:color w:val="FF0000"/>
          <w:sz w:val="32"/>
          <w:szCs w:val="32"/>
        </w:rPr>
      </w:pPr>
      <w:r>
        <w:rPr>
          <w:bCs/>
        </w:rPr>
        <w:t>1.1.</w:t>
      </w:r>
      <w:r>
        <w:rPr>
          <w:bCs/>
          <w:sz w:val="32"/>
          <w:szCs w:val="32"/>
        </w:rPr>
        <w:t xml:space="preserve"> </w:t>
      </w:r>
      <w:r>
        <w:rPr>
          <w:bCs/>
          <w:color w:val="auto"/>
        </w:rPr>
        <w:t>Обязанности и полномочия  ответственного  в сфере противодействия коррупции</w:t>
      </w:r>
      <w:r>
        <w:rPr>
          <w:bCs/>
          <w:color w:val="FF0000"/>
          <w:sz w:val="32"/>
          <w:szCs w:val="32"/>
        </w:rPr>
        <w:t xml:space="preserve"> </w:t>
      </w:r>
      <w:r>
        <w:rPr>
          <w:bCs/>
        </w:rPr>
        <w:t>включают:</w:t>
      </w:r>
    </w:p>
    <w:p w:rsidR="00754111" w:rsidRDefault="00754111" w:rsidP="00754111">
      <w:pPr>
        <w:pStyle w:val="Style4"/>
        <w:widowControl/>
        <w:ind w:right="53"/>
        <w:jc w:val="both"/>
        <w:rPr>
          <w:bCs/>
          <w:color w:val="FF0000"/>
          <w:sz w:val="32"/>
          <w:szCs w:val="32"/>
        </w:rPr>
      </w:pPr>
      <w:r>
        <w:t>- разработку  локальных нормативных актов ДОУ, положений,  планов, направленных на реализацию мер по предупреждению коррупции;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 - проведение контрольных мероприятий, направленных на выявление коррупционных правонарушений работниками учреждения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организацию проведения оценки коррупционных рисков;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 организация заполнения и рассмотрения заявлений о конфликте интересов;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 - проведение оценки результатов антикоррупционной работы и подготовка соответствующих отчетных материалов Учредителю.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lastRenderedPageBreak/>
        <w:t xml:space="preserve">6. Определение и закрепление обязанностей работников учреждения, связанных с предупреждением и противодействием коррупции 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6.1. Обязанности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б)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в) незамедлительно информировать заведующего ДОУ и ответственное лицо за противодействие коррупции, о случаях склонения работника к совершению коррупционных правонарушений;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г) незамедлительно информировать заведующего ДОУ, ответственное лицо за противодействие коррупции о ставшей известной  информации о случаях совершения коррупционных правонарушений другими работниками, контрагентами учреждения  или иными лицами;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д)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интересов.</w:t>
      </w:r>
    </w:p>
    <w:p w:rsidR="00754111" w:rsidRDefault="00754111" w:rsidP="00754111">
      <w:pPr>
        <w:pStyle w:val="Default"/>
        <w:jc w:val="both"/>
        <w:rPr>
          <w:bCs/>
          <w:color w:val="FF0000"/>
          <w:sz w:val="32"/>
          <w:szCs w:val="32"/>
        </w:rPr>
      </w:pPr>
      <w:r>
        <w:rPr>
          <w:bCs/>
          <w:color w:val="auto"/>
        </w:rPr>
        <w:t>е)</w:t>
      </w:r>
      <w:r>
        <w:rPr>
          <w:bCs/>
          <w:color w:val="auto"/>
          <w:sz w:val="32"/>
          <w:szCs w:val="32"/>
        </w:rPr>
        <w:t xml:space="preserve"> </w:t>
      </w:r>
      <w:r>
        <w:rPr>
          <w:bCs/>
        </w:rPr>
        <w:t>исходя их положений статьи 57 ТК РФ по соглашению сторон в трудовой договор, заключаемый с работником при приёме его на работу в  ДОУ, могут  включаться права и обязанности работника и работодателя, установленные  данным положением об антикоррупционной политике. При условии  соглашения закрепления обязанностей работника</w:t>
      </w:r>
      <w:r>
        <w:rPr>
          <w:bCs/>
          <w:sz w:val="32"/>
          <w:szCs w:val="32"/>
        </w:rPr>
        <w:t xml:space="preserve"> </w:t>
      </w:r>
      <w:r>
        <w:rPr>
          <w:bCs/>
          <w:color w:val="auto"/>
        </w:rPr>
        <w:t>по предупреждению и противодействию коррупции</w:t>
      </w:r>
      <w:r>
        <w:rPr>
          <w:bCs/>
        </w:rPr>
        <w:t xml:space="preserve">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обязанностей</w:t>
      </w:r>
      <w:r>
        <w:rPr>
          <w:bCs/>
          <w:sz w:val="32"/>
          <w:szCs w:val="32"/>
        </w:rPr>
        <w:t xml:space="preserve"> </w:t>
      </w:r>
      <w:r>
        <w:rPr>
          <w:bCs/>
        </w:rPr>
        <w:t xml:space="preserve">связанных с предупреждением и противодействием коррупции 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7. Установление перечня реализуемых  ДОУ антикоррупционных мероприятий, стандартов и процедур и  порядок их выполнения (применения)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754111" w:rsidTr="007541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</w:tr>
      <w:tr w:rsidR="00754111" w:rsidTr="00754111">
        <w:trPr>
          <w:trHeight w:val="372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lastRenderedPageBreak/>
              <w:t>Нормативное обеспечение, закрепление стандартов поведения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Разработка и принятие кодекса этики и служебного поведения работников учреждения;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Разработка и внедрение положения о конфликте интересов; 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Введение в договоры, связанные с хозяйственной деятельностью ДОУ, стандартной антикоррупционной оговорки;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32"/>
                <w:szCs w:val="32"/>
              </w:rPr>
            </w:pPr>
            <w:r>
              <w:rPr>
                <w:bCs/>
              </w:rPr>
              <w:t>Введение антикоррупционных положений в трудовые договора работников;</w:t>
            </w:r>
          </w:p>
        </w:tc>
      </w:tr>
      <w:tr w:rsidR="00754111" w:rsidTr="00754111">
        <w:trPr>
          <w:trHeight w:val="511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Разработка  и введение специальных антикоррупционных процедур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32"/>
                <w:szCs w:val="32"/>
              </w:rPr>
            </w:pPr>
          </w:p>
          <w:p w:rsidR="00754111" w:rsidRDefault="00754111">
            <w:pPr>
              <w:pStyle w:val="Default"/>
              <w:spacing w:after="200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</w:rPr>
              <w:t>телефона доверия и т. п.);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proofErr w:type="gramStart"/>
            <w:r>
              <w:rPr>
                <w:bCs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      </w:r>
            <w:proofErr w:type="gramEnd"/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санкций.</w:t>
            </w:r>
          </w:p>
        </w:tc>
      </w:tr>
      <w:tr w:rsidR="00754111" w:rsidTr="00754111">
        <w:trPr>
          <w:trHeight w:val="44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lastRenderedPageBreak/>
              <w:t>Обучение и информирование работников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Проведение обучающих мероприятий по вопросам профилактики и противодействия коррупции;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Организация индивидуального консультирования работников по вопросам применения (соблюдения) антикоррупционных стандартов  и процедур</w:t>
            </w:r>
          </w:p>
        </w:tc>
      </w:tr>
      <w:tr w:rsidR="00754111" w:rsidTr="007541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Осуществление регулярного контроля экономической обоснованности расходов в сферах с высоким коррупционным риском:</w:t>
            </w:r>
            <w:r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</w:rPr>
              <w:t>благотворительные пожертвования, вознаграждения сотрудников;</w:t>
            </w:r>
          </w:p>
        </w:tc>
      </w:tr>
      <w:tr w:rsidR="00754111" w:rsidTr="007541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Оценка результатов проводимой антикоррупционной работы и распространение отчетных материалов</w:t>
            </w:r>
            <w:r>
              <w:rPr>
                <w:bCs/>
              </w:rPr>
              <w:tab/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Проведение регулярной оценки результатов работы по противодействию коррупции;</w:t>
            </w:r>
          </w:p>
          <w:p w:rsidR="00754111" w:rsidRDefault="00754111">
            <w:pPr>
              <w:pStyle w:val="Default"/>
              <w:spacing w:after="200" w:line="276" w:lineRule="auto"/>
              <w:rPr>
                <w:bCs/>
              </w:rPr>
            </w:pPr>
            <w:r>
              <w:rPr>
                <w:bCs/>
              </w:rPr>
              <w:t>Подготовка и распространение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В качестве   приложения к антикоррупционной политике в ДОУ ежегодно утверждается план реализации антикоррупционных мероприятий.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Оценка коррупционных рисков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Целью оценки коррупционных рисков является определение конкретных 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754111" w:rsidRDefault="00754111" w:rsidP="00754111">
      <w:pPr>
        <w:pStyle w:val="Default"/>
        <w:jc w:val="both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</w:t>
      </w:r>
      <w:r>
        <w:rPr>
          <w:bCs/>
        </w:rPr>
        <w:lastRenderedPageBreak/>
        <w:t>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Оценка коррупционных рисков  проводится как на стадии разработки антикоррупционной политики, так и после ее утверждения на регулярной основе.  </w:t>
      </w:r>
    </w:p>
    <w:p w:rsidR="00754111" w:rsidRDefault="00754111" w:rsidP="00754111">
      <w:pPr>
        <w:pStyle w:val="Default"/>
        <w:jc w:val="both"/>
        <w:rPr>
          <w:bCs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    Порядок проведения оценки коррупционных рисков: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представить деятельность организации в виде отдельных  процессов, в каждом из которых выделить составные элементы;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выделить «критические точки» - для каждого  процесса и определить те элементы, при реализации которых наиболее вероятно возникновение коррупционных правонарушений.</w:t>
      </w:r>
    </w:p>
    <w:p w:rsidR="00754111" w:rsidRDefault="00754111" w:rsidP="00754111">
      <w:pPr>
        <w:pStyle w:val="Default"/>
        <w:ind w:firstLine="708"/>
        <w:jc w:val="both"/>
        <w:rPr>
          <w:bCs/>
        </w:rPr>
      </w:pPr>
      <w:r>
        <w:rPr>
          <w:bCs/>
        </w:rPr>
        <w:t xml:space="preserve">Разработать комплекс мер по устранению или минимизации коррупционных рисков.  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>8. Ответственность  сотрудников за несоблюдение требований антикоррупционной политики</w:t>
      </w:r>
    </w:p>
    <w:p w:rsidR="00754111" w:rsidRDefault="00754111" w:rsidP="00754111">
      <w:pPr>
        <w:pStyle w:val="Default"/>
        <w:rPr>
          <w:b/>
          <w:bCs/>
          <w:sz w:val="28"/>
          <w:szCs w:val="28"/>
        </w:rPr>
      </w:pPr>
    </w:p>
    <w:p w:rsidR="00754111" w:rsidRDefault="00754111" w:rsidP="00754111">
      <w:pPr>
        <w:pStyle w:val="Default"/>
        <w:ind w:firstLine="708"/>
        <w:jc w:val="both"/>
        <w:rPr>
          <w:bCs/>
        </w:rPr>
      </w:pPr>
      <w:r>
        <w:rPr>
          <w:bCs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754111" w:rsidRDefault="00754111" w:rsidP="00754111">
      <w:pPr>
        <w:pStyle w:val="Default"/>
        <w:ind w:firstLine="708"/>
        <w:jc w:val="both"/>
        <w:rPr>
          <w:bCs/>
        </w:rPr>
      </w:pPr>
      <w:r>
        <w:rPr>
          <w:bCs/>
        </w:rPr>
        <w:t>С целью регулирования и предотвращения конфликта интересов работников в учреждении следует  принять Положение о конфликте интересов.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 xml:space="preserve"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754111" w:rsidRDefault="00754111" w:rsidP="00754111">
      <w:pPr>
        <w:pStyle w:val="Default"/>
        <w:ind w:firstLine="708"/>
        <w:jc w:val="both"/>
        <w:rPr>
          <w:bCs/>
          <w:color w:val="auto"/>
        </w:rPr>
      </w:pPr>
      <w:r>
        <w:rPr>
          <w:bCs/>
          <w:color w:val="auto"/>
        </w:rPr>
        <w:t xml:space="preserve">Ответственными за прием сведений о возникающих (имеющихся) конфликтах интересов  являются заведующий, члены антикоррупционной комиссии.  </w:t>
      </w:r>
    </w:p>
    <w:p w:rsidR="00754111" w:rsidRDefault="00754111" w:rsidP="00754111">
      <w:pPr>
        <w:pStyle w:val="Default"/>
        <w:ind w:firstLine="708"/>
        <w:jc w:val="both"/>
      </w:pPr>
      <w:r>
        <w:t xml:space="preserve">Система внутреннего контроля и аудита учреждения  способствует профилактике и выявлению коррупционных правонарушений в деятельности учреждения, </w:t>
      </w:r>
    </w:p>
    <w:p w:rsidR="00754111" w:rsidRDefault="00754111" w:rsidP="00754111">
      <w:pPr>
        <w:pStyle w:val="Default"/>
        <w:ind w:firstLine="708"/>
        <w:jc w:val="both"/>
      </w:pPr>
      <w:r>
        <w:t>Система внутреннего контроля и аудита  учитывает требования антикоррупционной политики, реализуемой учреждением, в том числе через контроль:</w:t>
      </w:r>
    </w:p>
    <w:p w:rsidR="00754111" w:rsidRDefault="00754111" w:rsidP="00754111">
      <w:pPr>
        <w:pStyle w:val="Default"/>
        <w:jc w:val="both"/>
        <w:rPr>
          <w:rStyle w:val="FontStyle26"/>
          <w:b w:val="0"/>
        </w:rPr>
      </w:pPr>
      <w:r>
        <w:rPr>
          <w:bCs/>
        </w:rPr>
        <w:t>- проверки соблюдения порядка</w:t>
      </w:r>
      <w:r>
        <w:rPr>
          <w:rStyle w:val="FontStyle26"/>
        </w:rPr>
        <w:t xml:space="preserve"> привлечения внебюджетных средств</w:t>
      </w:r>
    </w:p>
    <w:p w:rsidR="00754111" w:rsidRDefault="00754111" w:rsidP="00754111">
      <w:pPr>
        <w:pStyle w:val="Default"/>
        <w:jc w:val="both"/>
        <w:rPr>
          <w:b/>
        </w:rPr>
      </w:pPr>
      <w:r>
        <w:rPr>
          <w:rStyle w:val="FontStyle26"/>
        </w:rPr>
        <w:t xml:space="preserve"> их расходования;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 документирования операций хозяйственной деятельности учреждения;</w:t>
      </w: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</w:rPr>
        <w:t>- проверка экономической обоснованности осуществляемых операций в сферах коррупционного риска.</w:t>
      </w:r>
    </w:p>
    <w:p w:rsidR="00754111" w:rsidRDefault="00754111" w:rsidP="00754111">
      <w:pPr>
        <w:pStyle w:val="Default"/>
        <w:rPr>
          <w:bCs/>
        </w:rPr>
      </w:pPr>
    </w:p>
    <w:p w:rsidR="00754111" w:rsidRDefault="00754111" w:rsidP="00754111">
      <w:pPr>
        <w:pStyle w:val="Default"/>
        <w:rPr>
          <w:b/>
          <w:bCs/>
        </w:rPr>
      </w:pPr>
      <w:r>
        <w:rPr>
          <w:b/>
          <w:bCs/>
        </w:rPr>
        <w:t xml:space="preserve">9. Порядок пересмотра и внесения изменений в антикоррупционную политику учреждения   </w:t>
      </w:r>
    </w:p>
    <w:p w:rsidR="00754111" w:rsidRDefault="00754111" w:rsidP="00754111">
      <w:pPr>
        <w:pStyle w:val="Default"/>
        <w:rPr>
          <w:bCs/>
          <w:sz w:val="32"/>
          <w:szCs w:val="32"/>
        </w:rPr>
      </w:pPr>
    </w:p>
    <w:p w:rsidR="00754111" w:rsidRDefault="00754111" w:rsidP="00754111">
      <w:pPr>
        <w:pStyle w:val="Default"/>
        <w:jc w:val="both"/>
        <w:rPr>
          <w:bCs/>
        </w:rPr>
      </w:pPr>
      <w:r>
        <w:rPr>
          <w:bCs/>
          <w:sz w:val="32"/>
          <w:szCs w:val="32"/>
        </w:rPr>
        <w:t xml:space="preserve">      </w:t>
      </w:r>
      <w:r>
        <w:rPr>
          <w:bCs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антикоррупционной политики может осуществляться путем разработки дополнений и приложений к данному акту.</w:t>
      </w:r>
    </w:p>
    <w:p w:rsidR="00754111" w:rsidRDefault="00754111"/>
    <w:p w:rsidR="005B584F" w:rsidRDefault="00754111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800F945" wp14:editId="6867AEE6">
            <wp:extent cx="6919585" cy="9505950"/>
            <wp:effectExtent l="0" t="0" r="0" b="0"/>
            <wp:docPr id="2" name="Рисунок 2" descr="C:\Users\User\Desktop\Финансово-хозяйственная деятельность\Новая папка\Отсканировано 01.03.2020 13-1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ансово-хозяйственная деятельность\Новая папка\Отсканировано 01.03.2020 13-11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85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7D"/>
    <w:rsid w:val="0004177D"/>
    <w:rsid w:val="005B584F"/>
    <w:rsid w:val="0075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1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54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54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754111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1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54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54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754111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2806</Words>
  <Characters>16000</Characters>
  <Application>Microsoft Office Word</Application>
  <DocSecurity>0</DocSecurity>
  <Lines>133</Lines>
  <Paragraphs>37</Paragraphs>
  <ScaleCrop>false</ScaleCrop>
  <Company/>
  <LinksUpToDate>false</LinksUpToDate>
  <CharactersWithSpaces>18769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2020-03-01T10:30:00Z</dcterms:created>
  <dcterms:modified xsi:type="dcterms:W3CDTF">2020-03-01T10:33:00Z</dcterms:modified>
</cp:coreProperties>
</file>